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293B" w14:textId="621EACE4" w:rsidR="003A00C9" w:rsidRPr="003A00C9" w:rsidRDefault="003A00C9" w:rsidP="003A00C9">
      <w:pPr>
        <w:spacing w:before="120" w:after="120" w:line="240" w:lineRule="auto"/>
        <w:jc w:val="center"/>
        <w:rPr>
          <w:rFonts w:eastAsia="Times New Roman" w:cs="Times New Roman"/>
          <w:b/>
          <w:bCs/>
          <w:kern w:val="36"/>
          <w:sz w:val="28"/>
          <w:szCs w:val="28"/>
          <w14:ligatures w14:val="none"/>
        </w:rPr>
      </w:pPr>
      <w:bookmarkStart w:id="0" w:name="_GoBack"/>
      <w:r w:rsidRPr="003A00C9">
        <w:rPr>
          <w:rFonts w:eastAsia="Times New Roman" w:cs="Times New Roman"/>
          <w:b/>
          <w:bCs/>
          <w:kern w:val="36"/>
          <w:sz w:val="28"/>
          <w:szCs w:val="28"/>
          <w14:ligatures w14:val="none"/>
        </w:rPr>
        <w:t>TOÀN BỘ NHỮNG ĐIỂM MỚI CỦA CHƯƠNG TRÌNH GIÁO DỤC PHỔ THÔNG MỚI</w:t>
      </w:r>
    </w:p>
    <w:bookmarkEnd w:id="0"/>
    <w:p w14:paraId="49AA4E95" w14:textId="77777777" w:rsidR="00D92F27" w:rsidRDefault="00D92F27" w:rsidP="003A00C9">
      <w:pPr>
        <w:spacing w:before="120" w:after="12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04106E7" w14:textId="1F02CE1F" w:rsidR="003A00C9" w:rsidRPr="003A00C9" w:rsidRDefault="003A00C9" w:rsidP="00D92F27">
      <w:pPr>
        <w:spacing w:before="120" w:after="12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bám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vướng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mắc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50E1F48" w14:textId="3C1C970D" w:rsidR="003A00C9" w:rsidRPr="003A00C9" w:rsidRDefault="003A00C9" w:rsidP="00D92F27">
      <w:pPr>
        <w:spacing w:before="120" w:after="120" w:line="240" w:lineRule="auto"/>
        <w:ind w:firstLine="709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2018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FDB9B46" w14:textId="396534B4" w:rsidR="003A00C9" w:rsidRPr="003A00C9" w:rsidRDefault="003A00C9" w:rsidP="00D92F27">
      <w:pPr>
        <w:spacing w:before="120" w:after="120" w:line="240" w:lineRule="auto"/>
        <w:ind w:firstLine="709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2018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:</w:t>
      </w:r>
    </w:p>
    <w:p w14:paraId="7AA3B7E7" w14:textId="401434C8" w:rsidR="003A00C9" w:rsidRPr="003A00C9" w:rsidRDefault="003A00C9" w:rsidP="003A00C9">
      <w:pPr>
        <w:spacing w:before="120" w:after="120" w:line="240" w:lineRule="auto"/>
        <w:rPr>
          <w:rFonts w:cs="Times New Roman"/>
          <w:sz w:val="28"/>
          <w:szCs w:val="28"/>
        </w:rPr>
      </w:pP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3B24B24A" wp14:editId="71FD98D4">
            <wp:extent cx="5939790" cy="2952832"/>
            <wp:effectExtent l="0" t="0" r="3810" b="0"/>
            <wp:docPr id="1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BCA3" w14:textId="20C461A4" w:rsidR="003A00C9" w:rsidRPr="003A00C9" w:rsidRDefault="003A00C9" w:rsidP="003A00C9">
      <w:pPr>
        <w:spacing w:before="120" w:after="120" w:line="240" w:lineRule="auto"/>
        <w:rPr>
          <w:rFonts w:cs="Times New Roman"/>
          <w:sz w:val="28"/>
          <w:szCs w:val="28"/>
        </w:rPr>
      </w:pPr>
    </w:p>
    <w:p w14:paraId="28E29AE9" w14:textId="01146428" w:rsidR="003A00C9" w:rsidRPr="003A00C9" w:rsidRDefault="003A00C9" w:rsidP="003A00C9">
      <w:pPr>
        <w:tabs>
          <w:tab w:val="left" w:pos="1523"/>
        </w:tabs>
        <w:spacing w:before="120" w:after="120" w:line="240" w:lineRule="auto"/>
        <w:rPr>
          <w:rFonts w:cs="Times New Roman"/>
          <w:sz w:val="28"/>
          <w:szCs w:val="28"/>
        </w:rPr>
      </w:pPr>
      <w:r w:rsidRPr="003A00C9">
        <w:rPr>
          <w:rFonts w:cs="Times New Roman"/>
          <w:sz w:val="28"/>
          <w:szCs w:val="28"/>
        </w:rPr>
        <w:lastRenderedPageBreak/>
        <w:tab/>
      </w: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073A4DB9" wp14:editId="65776991">
            <wp:extent cx="5939790" cy="3897594"/>
            <wp:effectExtent l="0" t="0" r="3810" b="8255"/>
            <wp:docPr id="2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FCF2" w14:textId="21D944E7" w:rsidR="003A00C9" w:rsidRPr="003A00C9" w:rsidRDefault="003A00C9" w:rsidP="003A00C9">
      <w:pPr>
        <w:tabs>
          <w:tab w:val="left" w:pos="960"/>
        </w:tabs>
        <w:spacing w:before="120" w:after="120" w:line="240" w:lineRule="auto"/>
        <w:rPr>
          <w:rFonts w:cs="Times New Roman"/>
          <w:sz w:val="28"/>
          <w:szCs w:val="28"/>
        </w:rPr>
      </w:pP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22655E94" wp14:editId="7F212C1D">
            <wp:extent cx="5939790" cy="3971235"/>
            <wp:effectExtent l="0" t="0" r="3810" b="0"/>
            <wp:docPr id="3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FB07" w14:textId="372B6E82" w:rsidR="003A00C9" w:rsidRPr="003A00C9" w:rsidRDefault="003A00C9" w:rsidP="00D92F27">
      <w:pPr>
        <w:tabs>
          <w:tab w:val="left" w:pos="2567"/>
        </w:tabs>
        <w:spacing w:before="120" w:after="120" w:line="240" w:lineRule="auto"/>
        <w:rPr>
          <w:rFonts w:cs="Times New Roman"/>
          <w:sz w:val="28"/>
          <w:szCs w:val="28"/>
        </w:rPr>
      </w:pP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5381696F" wp14:editId="76785214">
            <wp:extent cx="5939790" cy="4038890"/>
            <wp:effectExtent l="0" t="0" r="381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778B41DB" wp14:editId="4355F640">
            <wp:extent cx="5939790" cy="3643143"/>
            <wp:effectExtent l="0" t="0" r="3810" b="0"/>
            <wp:docPr id="5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602D" w14:textId="7FD38AA1" w:rsidR="003A00C9" w:rsidRPr="003A00C9" w:rsidRDefault="003A00C9" w:rsidP="00D92F27">
      <w:pPr>
        <w:tabs>
          <w:tab w:val="left" w:pos="3339"/>
        </w:tabs>
        <w:spacing w:before="120" w:after="120" w:line="240" w:lineRule="auto"/>
        <w:rPr>
          <w:rFonts w:cs="Times New Roman"/>
          <w:sz w:val="28"/>
          <w:szCs w:val="28"/>
        </w:rPr>
      </w:pP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58BD6B82" wp14:editId="1A19574E">
            <wp:extent cx="5939790" cy="3948485"/>
            <wp:effectExtent l="0" t="0" r="3810" b="0"/>
            <wp:docPr id="6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9">
        <w:rPr>
          <w:rFonts w:cs="Times New Roman"/>
          <w:sz w:val="28"/>
          <w:szCs w:val="28"/>
        </w:rPr>
        <w:tab/>
      </w:r>
      <w:r w:rsidRPr="003A00C9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4B4F16BD" wp14:editId="66DA080B">
            <wp:extent cx="5939790" cy="1136948"/>
            <wp:effectExtent l="0" t="0" r="3810" b="6350"/>
            <wp:docPr id="7" name="Picture 1" descr="Những điểm mới của Chương trình giáo dục phổ thông 2018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điểm mới của Chương trình giáo dục phổ thông 2018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B6D8" w14:textId="23BB25E0" w:rsidR="003A00C9" w:rsidRPr="003A00C9" w:rsidRDefault="003A00C9" w:rsidP="003A00C9">
      <w:pPr>
        <w:spacing w:before="120" w:after="120" w:line="240" w:lineRule="auto"/>
        <w:jc w:val="center"/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Những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2018</w:t>
      </w:r>
    </w:p>
    <w:p w14:paraId="5DA8CBBA" w14:textId="0DC69BD7" w:rsidR="003A00C9" w:rsidRPr="003A00C9" w:rsidRDefault="003A00C9" w:rsidP="00D92F27">
      <w:pPr>
        <w:spacing w:before="120" w:after="120"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2018,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coi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dung,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niềm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ngũ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cán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quản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cha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7553B09" w14:textId="66F42E62" w:rsidR="003A00C9" w:rsidRPr="003A00C9" w:rsidRDefault="003A00C9" w:rsidP="00D92F27">
      <w:pPr>
        <w:spacing w:before="120" w:after="120"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bám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vướng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mắc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rà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soát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sửa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sung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phạm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thuận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0A451B9" w14:textId="1390BB8E" w:rsidR="003A00C9" w:rsidRPr="003A00C9" w:rsidRDefault="003A00C9" w:rsidP="00D92F27">
      <w:pPr>
        <w:spacing w:before="120" w:after="120"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đòi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>trọng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ứng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tiến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277EA10" w14:textId="4D2365D1" w:rsidR="003A00C9" w:rsidRPr="003A00C9" w:rsidRDefault="003A00C9" w:rsidP="00D92F27">
      <w:pPr>
        <w:spacing w:before="120" w:after="120"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63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tỉnh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phố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vùng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miền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2019 (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31)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linh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)</w:t>
      </w:r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205E3CE" w14:textId="51ADD7AA" w:rsidR="003A00C9" w:rsidRPr="003A00C9" w:rsidRDefault="003A00C9" w:rsidP="00D92F27">
      <w:pPr>
        <w:spacing w:before="120" w:after="120"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2018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ngay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phấn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đấu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bước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ứng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bước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đâu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chắc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nâng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53765E8" w14:textId="642F1345" w:rsidR="003A00C9" w:rsidRPr="003A00C9" w:rsidRDefault="003A00C9" w:rsidP="00D92F27">
      <w:pPr>
        <w:spacing w:before="120" w:after="120"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khai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xây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coi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rà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soát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tục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tiến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khoa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3A00C9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D031BF3" w14:textId="70F237CF" w:rsidR="003A00C9" w:rsidRPr="003A00C9" w:rsidRDefault="003A00C9" w:rsidP="003A00C9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Phạm</w:t>
      </w:r>
      <w:proofErr w:type="spellEnd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Minh</w:t>
      </w:r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- </w:t>
      </w:r>
      <w:proofErr w:type="spellStart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Thúy</w:t>
      </w:r>
      <w:proofErr w:type="spellEnd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Hiền</w:t>
      </w:r>
      <w:proofErr w:type="spellEnd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A00C9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st</w:t>
      </w:r>
      <w:proofErr w:type="spellEnd"/>
    </w:p>
    <w:sectPr w:rsidR="003A00C9" w:rsidRPr="003A00C9" w:rsidSect="003A00C9">
      <w:headerReference w:type="default" r:id="rId21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7306" w14:textId="77777777" w:rsidR="003A00C9" w:rsidRDefault="003A00C9" w:rsidP="003A00C9">
      <w:pPr>
        <w:spacing w:after="0" w:line="240" w:lineRule="auto"/>
      </w:pPr>
      <w:r>
        <w:separator/>
      </w:r>
    </w:p>
  </w:endnote>
  <w:endnote w:type="continuationSeparator" w:id="0">
    <w:p w14:paraId="1681EC91" w14:textId="77777777" w:rsidR="003A00C9" w:rsidRDefault="003A00C9" w:rsidP="003A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135C" w14:textId="77777777" w:rsidR="003A00C9" w:rsidRDefault="003A00C9" w:rsidP="003A00C9">
      <w:pPr>
        <w:spacing w:after="0" w:line="240" w:lineRule="auto"/>
      </w:pPr>
      <w:r>
        <w:separator/>
      </w:r>
    </w:p>
  </w:footnote>
  <w:footnote w:type="continuationSeparator" w:id="0">
    <w:p w14:paraId="5E5069EE" w14:textId="77777777" w:rsidR="003A00C9" w:rsidRDefault="003A00C9" w:rsidP="003A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1174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49B8FC" w14:textId="4F541511" w:rsidR="003A00C9" w:rsidRDefault="003A00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F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833CBA" w14:textId="77777777" w:rsidR="003A00C9" w:rsidRDefault="003A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1D9E"/>
    <w:multiLevelType w:val="multilevel"/>
    <w:tmpl w:val="BE5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5"/>
    <w:rsid w:val="000D2206"/>
    <w:rsid w:val="00104D58"/>
    <w:rsid w:val="00132E72"/>
    <w:rsid w:val="001D37BB"/>
    <w:rsid w:val="003A00C9"/>
    <w:rsid w:val="004339EA"/>
    <w:rsid w:val="00A206FB"/>
    <w:rsid w:val="00BA4EE5"/>
    <w:rsid w:val="00BC3BE0"/>
    <w:rsid w:val="00C853CD"/>
    <w:rsid w:val="00CE3991"/>
    <w:rsid w:val="00D92F27"/>
    <w:rsid w:val="00E01AE3"/>
    <w:rsid w:val="00E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7D75"/>
  <w15:chartTrackingRefBased/>
  <w15:docId w15:val="{F5D48306-D8FF-4105-95DC-22A2E17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4EE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A4EE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E5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A4EE5"/>
    <w:rPr>
      <w:rFonts w:eastAsia="Times New Roman" w:cs="Times New Roman"/>
      <w:b/>
      <w:bCs/>
      <w:kern w:val="0"/>
      <w:sz w:val="27"/>
      <w:szCs w:val="27"/>
    </w:rPr>
  </w:style>
  <w:style w:type="character" w:customStyle="1" w:styleId="current">
    <w:name w:val="current"/>
    <w:basedOn w:val="DefaultParagraphFont"/>
    <w:rsid w:val="00BA4EE5"/>
  </w:style>
  <w:style w:type="character" w:customStyle="1" w:styleId="separator">
    <w:name w:val="separator"/>
    <w:basedOn w:val="DefaultParagraphFont"/>
    <w:rsid w:val="00BA4EE5"/>
  </w:style>
  <w:style w:type="character" w:customStyle="1" w:styleId="duration">
    <w:name w:val="duration"/>
    <w:basedOn w:val="DefaultParagraphFont"/>
    <w:rsid w:val="00BA4EE5"/>
  </w:style>
  <w:style w:type="character" w:customStyle="1" w:styleId="currenttime">
    <w:name w:val="current_time"/>
    <w:basedOn w:val="DefaultParagraphFont"/>
    <w:rsid w:val="00BA4EE5"/>
  </w:style>
  <w:style w:type="character" w:styleId="Hyperlink">
    <w:name w:val="Hyperlink"/>
    <w:basedOn w:val="DefaultParagraphFont"/>
    <w:uiPriority w:val="99"/>
    <w:semiHidden/>
    <w:unhideWhenUsed/>
    <w:rsid w:val="00BA4E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4EE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A4E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C9"/>
  </w:style>
  <w:style w:type="paragraph" w:styleId="Footer">
    <w:name w:val="footer"/>
    <w:basedOn w:val="Normal"/>
    <w:link w:val="FooterChar"/>
    <w:uiPriority w:val="99"/>
    <w:unhideWhenUsed/>
    <w:rsid w:val="003A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EEEEE"/>
                <w:right w:val="none" w:sz="0" w:space="0" w:color="auto"/>
              </w:divBdr>
              <w:divsChild>
                <w:div w:id="21420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86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59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9693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0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574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2597">
              <w:marLeft w:val="0"/>
              <w:marRight w:val="0"/>
              <w:marTop w:val="0"/>
              <w:marBottom w:val="300"/>
              <w:divBdr>
                <w:top w:val="single" w:sz="12" w:space="0" w:color="EEEEEE"/>
                <w:left w:val="none" w:sz="0" w:space="0" w:color="auto"/>
                <w:bottom w:val="single" w:sz="6" w:space="12" w:color="EEEEEE"/>
                <w:right w:val="none" w:sz="0" w:space="0" w:color="auto"/>
              </w:divBdr>
            </w:div>
          </w:divsChild>
        </w:div>
        <w:div w:id="504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hoto-cms-giaoduc.epicdn.me/w700/Uploaded/2024/uqvpxpiu/2023_02_20/ctm4-4687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hoto-cms-giaoduc.epicdn.me/w700/Uploaded/2024/uqvpxpiu/2023_02_20/ctm1-8482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photo-cms-giaoduc.epicdn.me/w700/Uploaded/2024/uqvpxpiu/2023_02_20/ctm6-181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oto-cms-giaoduc.epicdn.me/w700/Uploaded/2024/uqvpxpiu/2023_02_20/ctm3-618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oto-cms-giaoduc.epicdn.me/w700/Uploaded/2024/uqvpxpiu/2023_02_20/ctm5-3327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photo-cms-giaoduc.epicdn.me/w700/Uploaded/2024/uqvpxpiu/2023_02_20/ctm7-834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-cms-giaoduc.epicdn.me/w700/Uploaded/2024/uqvpxpiu/2023_02_20/ctm2-7708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Bui Minh Anh</dc:creator>
  <cp:keywords/>
  <dc:description/>
  <cp:lastModifiedBy>Bui Thuy Hien</cp:lastModifiedBy>
  <cp:revision>2</cp:revision>
  <dcterms:created xsi:type="dcterms:W3CDTF">2024-04-28T13:08:00Z</dcterms:created>
  <dcterms:modified xsi:type="dcterms:W3CDTF">2024-04-29T13:32:00Z</dcterms:modified>
</cp:coreProperties>
</file>